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14:paraId="70574CBC" w14:textId="77777777"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14:paraId="6027C56D" w14:textId="77777777"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14:paraId="70CDCD9F" w14:textId="77777777" w:rsidR="00A769D4" w:rsidRDefault="00A769D4" w:rsidP="00CF4755">
      <w:pPr>
        <w:pStyle w:val="Sinespaciado"/>
        <w:jc w:val="center"/>
        <w:rPr>
          <w:rFonts w:ascii="Edwardian Script ITC" w:hAnsi="Edwardian Script ITC" w:cs="Arial"/>
          <w:b/>
          <w:sz w:val="18"/>
          <w:szCs w:val="18"/>
        </w:rPr>
      </w:pPr>
    </w:p>
    <w:p w14:paraId="109F9665" w14:textId="77777777" w:rsidR="00E7338A" w:rsidRPr="00E7338A" w:rsidRDefault="00E8300E" w:rsidP="00E7338A">
      <w:pPr>
        <w:pStyle w:val="Sinespaciado"/>
        <w:jc w:val="both"/>
        <w:rPr>
          <w:rFonts w:ascii="Arial" w:hAnsi="Arial" w:cs="Arial"/>
        </w:rPr>
      </w:pPr>
      <w:r w:rsidRPr="00E7338A">
        <w:rPr>
          <w:rFonts w:ascii="Arial" w:hAnsi="Arial" w:cs="Arial"/>
          <w:b/>
          <w:bCs/>
        </w:rPr>
        <w:t>TEXTO DEFINITIVO APROBADO EN PRIMER DEBATE DEL PROYECTO DE LEY</w:t>
      </w:r>
      <w:r w:rsidRPr="00E7338A">
        <w:rPr>
          <w:rFonts w:ascii="Arial" w:hAnsi="Arial" w:cs="Arial"/>
          <w:b/>
        </w:rPr>
        <w:t xml:space="preserve"> </w:t>
      </w:r>
      <w:r w:rsidR="003A0E0F" w:rsidRPr="00E7338A">
        <w:rPr>
          <w:rFonts w:ascii="Arial" w:hAnsi="Arial" w:cs="Arial"/>
          <w:b/>
        </w:rPr>
        <w:t xml:space="preserve">No. </w:t>
      </w:r>
      <w:r w:rsidR="00E7338A" w:rsidRPr="00E7338A">
        <w:rPr>
          <w:rFonts w:ascii="Arial" w:hAnsi="Arial" w:cs="Arial"/>
          <w:b/>
          <w:bCs/>
        </w:rPr>
        <w:t>111 DE 2021 CÁMARA “</w:t>
      </w:r>
      <w:r w:rsidR="00E7338A" w:rsidRPr="00E7338A">
        <w:rPr>
          <w:rFonts w:ascii="Arial" w:eastAsia="Times New Roman" w:hAnsi="Arial" w:cs="Arial"/>
          <w:b/>
          <w:lang w:eastAsia="es-CO"/>
        </w:rPr>
        <w:t>POR MEDIO DEL CUAL SE CREA EL PROGRAMA RETIRO PARCIAL DE PENSIONES DEL RAIS COVID-19</w:t>
      </w:r>
      <w:r w:rsidR="00E7338A" w:rsidRPr="00E7338A">
        <w:rPr>
          <w:rFonts w:ascii="Arial" w:hAnsi="Arial" w:cs="Arial"/>
          <w:b/>
          <w:bCs/>
        </w:rPr>
        <w:t>”</w:t>
      </w:r>
      <w:r w:rsidR="00E7338A" w:rsidRPr="00E7338A">
        <w:rPr>
          <w:rFonts w:ascii="Arial" w:hAnsi="Arial" w:cs="Arial"/>
        </w:rPr>
        <w:t xml:space="preserve"> </w:t>
      </w:r>
    </w:p>
    <w:p w14:paraId="6265C01B" w14:textId="77777777" w:rsidR="00E7338A" w:rsidRPr="00E7338A" w:rsidRDefault="00E7338A" w:rsidP="00E7338A">
      <w:pPr>
        <w:pStyle w:val="Sinespaciado"/>
        <w:jc w:val="both"/>
        <w:rPr>
          <w:rFonts w:ascii="Arial" w:hAnsi="Arial" w:cs="Arial"/>
        </w:rPr>
      </w:pPr>
    </w:p>
    <w:p w14:paraId="69566137" w14:textId="411DFA36" w:rsidR="002717D1" w:rsidRPr="00E7338A" w:rsidRDefault="002717D1" w:rsidP="00E7338A">
      <w:pPr>
        <w:pStyle w:val="Sinespaciado"/>
        <w:jc w:val="both"/>
        <w:rPr>
          <w:rFonts w:ascii="Arial" w:hAnsi="Arial" w:cs="Arial"/>
        </w:rPr>
      </w:pPr>
      <w:r w:rsidRPr="00E7338A">
        <w:rPr>
          <w:rFonts w:ascii="Arial" w:hAnsi="Arial" w:cs="Arial"/>
        </w:rPr>
        <w:t xml:space="preserve">(Aprobado en la </w:t>
      </w:r>
      <w:r w:rsidR="00503697" w:rsidRPr="00E7338A">
        <w:rPr>
          <w:rFonts w:ascii="Arial" w:hAnsi="Arial" w:cs="Arial"/>
        </w:rPr>
        <w:t>Sesión presencial</w:t>
      </w:r>
      <w:r w:rsidR="00E77D6C" w:rsidRPr="00E7338A">
        <w:rPr>
          <w:rFonts w:ascii="Arial" w:hAnsi="Arial" w:cs="Arial"/>
        </w:rPr>
        <w:t xml:space="preserve"> </w:t>
      </w:r>
      <w:r w:rsidRPr="00E7338A">
        <w:rPr>
          <w:rFonts w:ascii="Arial" w:hAnsi="Arial" w:cs="Arial"/>
        </w:rPr>
        <w:t>de</w:t>
      </w:r>
      <w:r w:rsidR="006B757E" w:rsidRPr="00E7338A">
        <w:rPr>
          <w:rFonts w:ascii="Arial" w:hAnsi="Arial" w:cs="Arial"/>
        </w:rPr>
        <w:t xml:space="preserve">l </w:t>
      </w:r>
      <w:r w:rsidR="00E7338A" w:rsidRPr="00E7338A">
        <w:rPr>
          <w:rFonts w:ascii="Arial" w:hAnsi="Arial" w:cs="Arial"/>
        </w:rPr>
        <w:t>30</w:t>
      </w:r>
      <w:r w:rsidR="008D5A55" w:rsidRPr="00E7338A">
        <w:rPr>
          <w:rFonts w:ascii="Arial" w:hAnsi="Arial" w:cs="Arial"/>
        </w:rPr>
        <w:t xml:space="preserve"> </w:t>
      </w:r>
      <w:r w:rsidR="007E2AD8" w:rsidRPr="00E7338A">
        <w:rPr>
          <w:rFonts w:ascii="Arial" w:hAnsi="Arial" w:cs="Arial"/>
        </w:rPr>
        <w:t xml:space="preserve">de </w:t>
      </w:r>
      <w:r w:rsidR="00E7338A" w:rsidRPr="00E7338A">
        <w:rPr>
          <w:rFonts w:ascii="Arial" w:hAnsi="Arial" w:cs="Arial"/>
        </w:rPr>
        <w:t>noviembre</w:t>
      </w:r>
      <w:r w:rsidR="0011513A" w:rsidRPr="00E7338A">
        <w:rPr>
          <w:rFonts w:ascii="Arial" w:hAnsi="Arial" w:cs="Arial"/>
        </w:rPr>
        <w:t xml:space="preserve"> de 2021</w:t>
      </w:r>
      <w:r w:rsidR="00282D98" w:rsidRPr="00E7338A">
        <w:rPr>
          <w:rFonts w:ascii="Arial" w:hAnsi="Arial" w:cs="Arial"/>
        </w:rPr>
        <w:t>,</w:t>
      </w:r>
      <w:r w:rsidRPr="00E7338A">
        <w:rPr>
          <w:rFonts w:ascii="Arial" w:hAnsi="Arial" w:cs="Arial"/>
        </w:rPr>
        <w:t xml:space="preserve"> Comisión VII </w:t>
      </w:r>
      <w:r w:rsidR="00282D98" w:rsidRPr="00E7338A">
        <w:rPr>
          <w:rFonts w:ascii="Arial" w:hAnsi="Arial" w:cs="Arial"/>
        </w:rPr>
        <w:t xml:space="preserve">Constitucional Permanente </w:t>
      </w:r>
      <w:r w:rsidRPr="00E7338A">
        <w:rPr>
          <w:rFonts w:ascii="Arial" w:hAnsi="Arial" w:cs="Arial"/>
        </w:rPr>
        <w:t>de la H. Cámara de Representantes, Acta No.</w:t>
      </w:r>
      <w:r w:rsidR="006B757E" w:rsidRPr="00E7338A">
        <w:rPr>
          <w:rFonts w:ascii="Arial" w:hAnsi="Arial" w:cs="Arial"/>
        </w:rPr>
        <w:t xml:space="preserve"> </w:t>
      </w:r>
      <w:r w:rsidR="00E7338A" w:rsidRPr="00E7338A">
        <w:rPr>
          <w:rFonts w:ascii="Arial" w:hAnsi="Arial" w:cs="Arial"/>
        </w:rPr>
        <w:t>33</w:t>
      </w:r>
      <w:r w:rsidRPr="00E7338A">
        <w:rPr>
          <w:rFonts w:ascii="Arial" w:hAnsi="Arial" w:cs="Arial"/>
        </w:rPr>
        <w:t>)</w:t>
      </w:r>
    </w:p>
    <w:p w14:paraId="31DC5EDC" w14:textId="77777777" w:rsidR="00E24232" w:rsidRPr="00E7338A" w:rsidRDefault="00E24232" w:rsidP="00980BFE">
      <w:pPr>
        <w:pStyle w:val="Sinespaciado"/>
        <w:jc w:val="both"/>
        <w:rPr>
          <w:rFonts w:ascii="Arial" w:hAnsi="Arial" w:cs="Arial"/>
        </w:rPr>
      </w:pPr>
    </w:p>
    <w:p w14:paraId="6E2FFCA1" w14:textId="77777777" w:rsidR="001C7B89" w:rsidRPr="00E7338A" w:rsidRDefault="001C7B89" w:rsidP="00980BFE">
      <w:pPr>
        <w:pStyle w:val="Sinespaciado"/>
        <w:jc w:val="center"/>
        <w:rPr>
          <w:rFonts w:ascii="Arial" w:hAnsi="Arial" w:cs="Arial"/>
          <w:b/>
        </w:rPr>
      </w:pPr>
      <w:r w:rsidRPr="00E7338A">
        <w:rPr>
          <w:rFonts w:ascii="Arial" w:hAnsi="Arial" w:cs="Arial"/>
          <w:b/>
        </w:rPr>
        <w:t>EL CONGRESO DE COLOMBIA</w:t>
      </w:r>
    </w:p>
    <w:p w14:paraId="41FB9D1B" w14:textId="77777777" w:rsidR="00CE617B" w:rsidRPr="00E7338A" w:rsidRDefault="00CE617B" w:rsidP="00980BFE">
      <w:pPr>
        <w:pStyle w:val="Sinespaciado"/>
        <w:jc w:val="center"/>
        <w:rPr>
          <w:rFonts w:ascii="Arial" w:hAnsi="Arial" w:cs="Arial"/>
          <w:b/>
        </w:rPr>
      </w:pPr>
    </w:p>
    <w:p w14:paraId="6CC6EEF2" w14:textId="77777777" w:rsidR="00EA48F0" w:rsidRPr="00E7338A" w:rsidRDefault="00EA48F0" w:rsidP="00980BFE">
      <w:pPr>
        <w:pStyle w:val="Sinespaciado"/>
        <w:jc w:val="center"/>
        <w:rPr>
          <w:rFonts w:ascii="Arial" w:hAnsi="Arial" w:cs="Arial"/>
        </w:rPr>
      </w:pPr>
      <w:r w:rsidRPr="00E7338A">
        <w:rPr>
          <w:rFonts w:ascii="Arial" w:hAnsi="Arial" w:cs="Arial"/>
          <w:b/>
        </w:rPr>
        <w:t>DECRETA:</w:t>
      </w:r>
    </w:p>
    <w:p w14:paraId="26C9A776" w14:textId="77777777" w:rsidR="00232981" w:rsidRPr="00E7338A" w:rsidRDefault="00232981" w:rsidP="006976EA">
      <w:pPr>
        <w:pStyle w:val="Sinespaciado"/>
        <w:jc w:val="both"/>
        <w:rPr>
          <w:rFonts w:ascii="Arial" w:hAnsi="Arial" w:cs="Arial"/>
          <w:b/>
        </w:rPr>
      </w:pPr>
    </w:p>
    <w:p w14:paraId="1C1AF26E" w14:textId="77777777" w:rsidR="00E7338A" w:rsidRPr="00E7338A" w:rsidRDefault="00E7338A" w:rsidP="00E7338A">
      <w:pPr>
        <w:jc w:val="both"/>
        <w:rPr>
          <w:rFonts w:ascii="Arial" w:hAnsi="Arial" w:cs="Arial"/>
        </w:rPr>
      </w:pPr>
      <w:r w:rsidRPr="00E7338A">
        <w:rPr>
          <w:rFonts w:ascii="Arial" w:hAnsi="Arial" w:cs="Arial"/>
          <w:b/>
          <w:bCs/>
        </w:rPr>
        <w:t>Artículo 1. Objeto</w:t>
      </w:r>
      <w:r w:rsidRPr="00E7338A">
        <w:rPr>
          <w:rFonts w:ascii="Arial" w:hAnsi="Arial" w:cs="Arial"/>
          <w:u w:val="single"/>
        </w:rPr>
        <w:t xml:space="preserve"> </w:t>
      </w:r>
      <w:r w:rsidRPr="00837161">
        <w:rPr>
          <w:rFonts w:ascii="Arial" w:hAnsi="Arial" w:cs="Arial"/>
        </w:rPr>
        <w:t>La presente Ley tiene por objeto el retiro parcial de pensiones del régimen de ahorro individual con solidaridad, como mecanismo de apoyo financiero para contrarrestar los efectos económicos derivados de la emergencia sanitaria del Covid-19.</w:t>
      </w:r>
    </w:p>
    <w:p w14:paraId="50D3225A" w14:textId="77777777" w:rsidR="00E7338A" w:rsidRPr="00E7338A" w:rsidRDefault="00E7338A" w:rsidP="00E7338A">
      <w:pPr>
        <w:spacing w:line="276" w:lineRule="auto"/>
        <w:rPr>
          <w:rFonts w:ascii="Arial" w:hAnsi="Arial" w:cs="Arial"/>
        </w:rPr>
      </w:pPr>
    </w:p>
    <w:p w14:paraId="4ED9BFF8" w14:textId="77777777" w:rsidR="00E7338A" w:rsidRPr="00E7338A" w:rsidRDefault="00E7338A" w:rsidP="00E7338A">
      <w:pPr>
        <w:jc w:val="both"/>
        <w:rPr>
          <w:rFonts w:ascii="Arial" w:eastAsia="Tahoma" w:hAnsi="Arial" w:cs="Arial"/>
          <w:color w:val="000000" w:themeColor="text1"/>
        </w:rPr>
      </w:pPr>
      <w:r w:rsidRPr="00E7338A">
        <w:rPr>
          <w:rFonts w:ascii="Arial" w:hAnsi="Arial" w:cs="Arial"/>
          <w:b/>
          <w:bCs/>
        </w:rPr>
        <w:t xml:space="preserve">Artículo 2. </w:t>
      </w:r>
      <w:r w:rsidRPr="00E7338A">
        <w:rPr>
          <w:rFonts w:ascii="Arial" w:eastAsia="Cambria" w:hAnsi="Arial" w:cs="Arial"/>
          <w:color w:val="000000" w:themeColor="text1"/>
        </w:rPr>
        <w:t>Autorícese a los afiliados no activos del Régimen de Ahorro Individual con Solidaridad -RAIS-, para que retiren</w:t>
      </w:r>
      <w:r w:rsidRPr="00E7338A">
        <w:rPr>
          <w:rFonts w:ascii="Arial" w:eastAsia="Tahoma" w:hAnsi="Arial" w:cs="Arial"/>
          <w:color w:val="000000" w:themeColor="text1"/>
        </w:rPr>
        <w:t xml:space="preserve">, por una sola vez, el monto equivalente de hasta el 10% de las cuentas individuales de capitalización para sus pensiones que se encuentren a cargo de las Administradoras de Fondos de Pensiones -AFP-. </w:t>
      </w:r>
    </w:p>
    <w:p w14:paraId="12A66ECE" w14:textId="77777777" w:rsidR="00E7338A" w:rsidRPr="00E7338A" w:rsidRDefault="00E7338A" w:rsidP="00E7338A">
      <w:pPr>
        <w:jc w:val="both"/>
        <w:rPr>
          <w:rFonts w:ascii="Arial" w:eastAsia="Tahoma" w:hAnsi="Arial" w:cs="Arial"/>
          <w:color w:val="000000" w:themeColor="text1"/>
        </w:rPr>
      </w:pPr>
    </w:p>
    <w:p w14:paraId="15F582EB" w14:textId="77777777" w:rsidR="00E7338A" w:rsidRPr="00E7338A" w:rsidRDefault="00E7338A" w:rsidP="00E7338A">
      <w:pPr>
        <w:spacing w:line="276" w:lineRule="auto"/>
        <w:rPr>
          <w:rFonts w:ascii="Arial" w:hAnsi="Arial" w:cs="Arial"/>
        </w:rPr>
      </w:pPr>
      <w:r w:rsidRPr="00E7338A">
        <w:rPr>
          <w:rFonts w:ascii="Arial" w:hAnsi="Arial" w:cs="Arial"/>
        </w:rPr>
        <w:t>Para garantizar el cumplimiento de lo dispuesto en este artículo, solo se hará uso de los recursos de las cuentas individuales de capitalización que solicite y autorice cada afiliado ante las Administradoras de Fondos de Pensiones -AFP.</w:t>
      </w:r>
    </w:p>
    <w:p w14:paraId="06AC400D" w14:textId="77777777" w:rsidR="00E7338A" w:rsidRPr="00E7338A" w:rsidRDefault="00E7338A" w:rsidP="00E7338A">
      <w:pPr>
        <w:spacing w:line="276" w:lineRule="auto"/>
        <w:rPr>
          <w:rFonts w:ascii="Arial" w:hAnsi="Arial" w:cs="Arial"/>
        </w:rPr>
      </w:pPr>
    </w:p>
    <w:p w14:paraId="1921DB90" w14:textId="3614B1B3" w:rsidR="00E7338A" w:rsidRPr="00837161" w:rsidRDefault="00E7338A" w:rsidP="00E7338A">
      <w:pPr>
        <w:jc w:val="both"/>
        <w:rPr>
          <w:rFonts w:ascii="Arial" w:hAnsi="Arial" w:cs="Arial"/>
          <w:bCs/>
        </w:rPr>
      </w:pPr>
      <w:r w:rsidRPr="00E7338A">
        <w:rPr>
          <w:rFonts w:ascii="Arial" w:hAnsi="Arial" w:cs="Arial"/>
          <w:b/>
        </w:rPr>
        <w:t>Artículo 3. Beneficiarios.</w:t>
      </w:r>
      <w:r w:rsidRPr="00E7338A">
        <w:rPr>
          <w:rFonts w:ascii="Arial" w:hAnsi="Arial" w:cs="Arial"/>
          <w:bCs/>
        </w:rPr>
        <w:t xml:space="preserve"> Podrán ser beneficiarios de esta Ley los afiliados al Régimen de Ahorro individual con Solidaridad </w:t>
      </w:r>
      <w:r w:rsidRPr="00837161">
        <w:rPr>
          <w:rFonts w:ascii="Arial" w:hAnsi="Arial" w:cs="Arial"/>
          <w:bCs/>
        </w:rPr>
        <w:t>que reúnan las siguientes condiciones:</w:t>
      </w:r>
    </w:p>
    <w:p w14:paraId="52F1EFD3" w14:textId="77777777" w:rsidR="00837161" w:rsidRPr="00837161" w:rsidRDefault="00837161" w:rsidP="00E7338A">
      <w:pPr>
        <w:jc w:val="both"/>
        <w:rPr>
          <w:rFonts w:ascii="Arial" w:hAnsi="Arial" w:cs="Arial"/>
          <w:bCs/>
        </w:rPr>
      </w:pPr>
    </w:p>
    <w:p w14:paraId="42F0D690" w14:textId="77777777" w:rsidR="00E7338A" w:rsidRPr="00837161" w:rsidRDefault="00E7338A" w:rsidP="00E7338A">
      <w:pPr>
        <w:pBdr>
          <w:top w:val="nil"/>
          <w:left w:val="nil"/>
          <w:bottom w:val="nil"/>
          <w:right w:val="nil"/>
          <w:between w:val="nil"/>
        </w:pBdr>
        <w:ind w:left="708" w:right="114"/>
        <w:jc w:val="both"/>
        <w:rPr>
          <w:rFonts w:ascii="Arial" w:hAnsi="Arial" w:cs="Arial"/>
          <w:bCs/>
        </w:rPr>
      </w:pPr>
      <w:r w:rsidRPr="00837161">
        <w:rPr>
          <w:rFonts w:ascii="Arial" w:hAnsi="Arial" w:cs="Arial"/>
          <w:b/>
          <w:bCs/>
        </w:rPr>
        <w:t>1.</w:t>
      </w:r>
      <w:r w:rsidRPr="00837161">
        <w:rPr>
          <w:rFonts w:ascii="Arial" w:hAnsi="Arial" w:cs="Arial"/>
        </w:rPr>
        <w:t xml:space="preserve"> Estar reportados como </w:t>
      </w:r>
      <w:r w:rsidRPr="00837161">
        <w:rPr>
          <w:rFonts w:ascii="Arial" w:hAnsi="Arial" w:cs="Arial"/>
          <w:bCs/>
        </w:rPr>
        <w:t>cotizantes no activos dentro del periodo comprendido entre el 1 de marzo de 2020 y el 31 de diciembre del 2021.</w:t>
      </w:r>
    </w:p>
    <w:p w14:paraId="2C643572" w14:textId="77777777" w:rsidR="00E7338A" w:rsidRPr="00837161" w:rsidRDefault="00E7338A" w:rsidP="00E7338A">
      <w:pPr>
        <w:pBdr>
          <w:top w:val="nil"/>
          <w:left w:val="nil"/>
          <w:bottom w:val="nil"/>
          <w:right w:val="nil"/>
          <w:between w:val="nil"/>
        </w:pBdr>
        <w:ind w:left="708" w:right="114"/>
        <w:jc w:val="both"/>
        <w:rPr>
          <w:rFonts w:ascii="Arial" w:hAnsi="Arial" w:cs="Arial"/>
          <w:bCs/>
        </w:rPr>
      </w:pPr>
      <w:r w:rsidRPr="00837161">
        <w:rPr>
          <w:rFonts w:ascii="Arial" w:hAnsi="Arial" w:cs="Arial"/>
          <w:b/>
        </w:rPr>
        <w:t>2</w:t>
      </w:r>
      <w:r w:rsidRPr="00837161">
        <w:rPr>
          <w:rFonts w:ascii="Arial" w:hAnsi="Arial" w:cs="Arial"/>
          <w:bCs/>
        </w:rPr>
        <w:t>. Haber cumplido cuarenta y siete (47) años de edad si es mujer y cincuenta y dos (52) años de edad si es hombre.</w:t>
      </w:r>
    </w:p>
    <w:p w14:paraId="1B6315CE" w14:textId="77777777" w:rsidR="00E7338A" w:rsidRPr="00837161" w:rsidRDefault="00E7338A" w:rsidP="00E7338A">
      <w:pPr>
        <w:pBdr>
          <w:top w:val="nil"/>
          <w:left w:val="nil"/>
          <w:bottom w:val="nil"/>
          <w:right w:val="nil"/>
          <w:between w:val="nil"/>
        </w:pBdr>
        <w:ind w:left="708" w:right="114"/>
        <w:jc w:val="both"/>
        <w:rPr>
          <w:rFonts w:ascii="Arial" w:hAnsi="Arial" w:cs="Arial"/>
          <w:bCs/>
        </w:rPr>
      </w:pPr>
      <w:r w:rsidRPr="00837161">
        <w:rPr>
          <w:rFonts w:ascii="Arial" w:hAnsi="Arial" w:cs="Arial"/>
          <w:b/>
        </w:rPr>
        <w:t>3</w:t>
      </w:r>
      <w:r w:rsidRPr="00837161">
        <w:rPr>
          <w:rFonts w:ascii="Arial" w:hAnsi="Arial" w:cs="Arial"/>
          <w:bCs/>
        </w:rPr>
        <w:t xml:space="preserve">. Haber cotizado menos de 650 semanas. </w:t>
      </w:r>
    </w:p>
    <w:p w14:paraId="251134D5" w14:textId="77777777" w:rsidR="00837161" w:rsidRDefault="00837161" w:rsidP="00E7338A">
      <w:pPr>
        <w:pBdr>
          <w:top w:val="nil"/>
          <w:left w:val="nil"/>
          <w:bottom w:val="nil"/>
          <w:right w:val="nil"/>
          <w:between w:val="nil"/>
        </w:pBdr>
        <w:ind w:right="114"/>
        <w:jc w:val="both"/>
        <w:rPr>
          <w:rFonts w:ascii="Arial" w:hAnsi="Arial" w:cs="Arial"/>
          <w:b/>
        </w:rPr>
      </w:pPr>
    </w:p>
    <w:p w14:paraId="43484CF0" w14:textId="268A5CA7" w:rsidR="00E7338A" w:rsidRPr="00E7338A" w:rsidRDefault="00E7338A" w:rsidP="00E7338A">
      <w:pPr>
        <w:pBdr>
          <w:top w:val="nil"/>
          <w:left w:val="nil"/>
          <w:bottom w:val="nil"/>
          <w:right w:val="nil"/>
          <w:between w:val="nil"/>
        </w:pBdr>
        <w:ind w:right="114"/>
        <w:jc w:val="both"/>
        <w:rPr>
          <w:rFonts w:ascii="Arial" w:hAnsi="Arial" w:cs="Arial"/>
          <w:bCs/>
        </w:rPr>
      </w:pPr>
      <w:r w:rsidRPr="00837161">
        <w:rPr>
          <w:rFonts w:ascii="Arial" w:hAnsi="Arial" w:cs="Arial"/>
          <w:b/>
        </w:rPr>
        <w:t>Parágrafo.</w:t>
      </w:r>
      <w:r w:rsidRPr="00837161">
        <w:rPr>
          <w:rFonts w:ascii="Arial" w:hAnsi="Arial" w:cs="Arial"/>
          <w:bCs/>
        </w:rPr>
        <w:t xml:space="preserve"> Los afiliados que cumplan las condiciones</w:t>
      </w:r>
      <w:r w:rsidRPr="00E7338A">
        <w:rPr>
          <w:rFonts w:ascii="Arial" w:hAnsi="Arial" w:cs="Arial"/>
          <w:bCs/>
        </w:rPr>
        <w:t xml:space="preserve"> establecida</w:t>
      </w:r>
      <w:r w:rsidRPr="00E7338A">
        <w:rPr>
          <w:rFonts w:ascii="Arial" w:hAnsi="Arial" w:cs="Arial"/>
          <w:bCs/>
          <w:u w:val="single"/>
        </w:rPr>
        <w:t>s</w:t>
      </w:r>
      <w:r w:rsidRPr="00E7338A">
        <w:rPr>
          <w:rFonts w:ascii="Arial" w:hAnsi="Arial" w:cs="Arial"/>
          <w:bCs/>
        </w:rPr>
        <w:t xml:space="preserve"> en el presente artículo, pero sean beneficiarios de los programas sociales que ha puesto en marcha el Gobierno Nacional para atender la emergencia sanitaria del covid-19, no podrán acceder al retiro de pensiones dispuesto en esta Ley.</w:t>
      </w:r>
    </w:p>
    <w:p w14:paraId="47BC6981" w14:textId="77777777" w:rsidR="00E7338A" w:rsidRPr="00E7338A" w:rsidRDefault="00E7338A" w:rsidP="00E7338A">
      <w:pPr>
        <w:spacing w:line="276" w:lineRule="auto"/>
        <w:rPr>
          <w:rFonts w:ascii="Arial" w:hAnsi="Arial" w:cs="Arial"/>
        </w:rPr>
      </w:pPr>
    </w:p>
    <w:p w14:paraId="22285D4C" w14:textId="77777777" w:rsidR="00E7338A" w:rsidRPr="00E7338A" w:rsidRDefault="00E7338A" w:rsidP="00E7338A">
      <w:pPr>
        <w:pBdr>
          <w:top w:val="nil"/>
          <w:left w:val="nil"/>
          <w:bottom w:val="nil"/>
          <w:right w:val="nil"/>
          <w:between w:val="nil"/>
        </w:pBdr>
        <w:ind w:right="114"/>
        <w:jc w:val="both"/>
        <w:rPr>
          <w:rFonts w:ascii="Arial" w:hAnsi="Arial" w:cs="Arial"/>
          <w:bCs/>
        </w:rPr>
      </w:pPr>
      <w:r w:rsidRPr="00E7338A">
        <w:rPr>
          <w:rFonts w:ascii="Arial" w:hAnsi="Arial" w:cs="Arial"/>
          <w:b/>
        </w:rPr>
        <w:t>Artículo 4.</w:t>
      </w:r>
      <w:r w:rsidRPr="00E7338A">
        <w:rPr>
          <w:rFonts w:ascii="Arial" w:hAnsi="Arial" w:cs="Arial"/>
          <w:bCs/>
        </w:rPr>
        <w:t xml:space="preserve"> Garantía de Reintegro Voluntario. Los beneficiarios que decidan retirar la suma indicada en el artículo 2 de la presente Ley, podrán efectuar el reintegro total de lo solicitado hasta por un término de dos (2) años a partir de la fecha en que empiecen nuevamente a cotizar. Lo anterior, a fin de no afectar la garantía de pensión mínima de cada afiliado.</w:t>
      </w:r>
    </w:p>
    <w:p w14:paraId="018FE183" w14:textId="77777777" w:rsidR="00E7338A" w:rsidRPr="00E7338A" w:rsidRDefault="00E7338A" w:rsidP="00E7338A">
      <w:pPr>
        <w:pBdr>
          <w:top w:val="nil"/>
          <w:left w:val="nil"/>
          <w:bottom w:val="nil"/>
          <w:right w:val="nil"/>
          <w:between w:val="nil"/>
        </w:pBdr>
        <w:ind w:right="114"/>
        <w:jc w:val="both"/>
        <w:rPr>
          <w:rFonts w:ascii="Arial" w:hAnsi="Arial" w:cs="Arial"/>
          <w:bCs/>
        </w:rPr>
      </w:pPr>
    </w:p>
    <w:p w14:paraId="07CB1B36" w14:textId="77777777" w:rsidR="00E7338A" w:rsidRPr="00E7338A" w:rsidRDefault="00E7338A" w:rsidP="00E7338A">
      <w:pPr>
        <w:pBdr>
          <w:top w:val="nil"/>
          <w:left w:val="nil"/>
          <w:bottom w:val="nil"/>
          <w:right w:val="nil"/>
          <w:between w:val="nil"/>
        </w:pBdr>
        <w:ind w:right="114"/>
        <w:jc w:val="both"/>
        <w:rPr>
          <w:rFonts w:ascii="Arial" w:hAnsi="Arial" w:cs="Arial"/>
          <w:bCs/>
        </w:rPr>
      </w:pPr>
      <w:r w:rsidRPr="00E7338A">
        <w:rPr>
          <w:rFonts w:ascii="Arial" w:hAnsi="Arial" w:cs="Arial"/>
          <w:b/>
        </w:rPr>
        <w:t>Parágrafo.</w:t>
      </w:r>
      <w:r w:rsidRPr="00E7338A">
        <w:rPr>
          <w:rFonts w:ascii="Arial" w:hAnsi="Arial" w:cs="Arial"/>
          <w:bCs/>
        </w:rPr>
        <w:t xml:space="preserve"> El reintegro voluntario podrá efectuarse por cuotas. Para tal efecto, las Administradoras del Régimen de Ahorro Individual con Solidaridad deberán diseñar el mecanismo que les permita registrar cada abono y comprobar el cumplimiento total de la obligación. En todo </w:t>
      </w:r>
      <w:r w:rsidRPr="00E7338A">
        <w:rPr>
          <w:rFonts w:ascii="Arial" w:hAnsi="Arial" w:cs="Arial"/>
          <w:bCs/>
        </w:rPr>
        <w:lastRenderedPageBreak/>
        <w:t>caso, el afiliado tendrá derecho a verificar el pago de cada cuota por concepto del reintegro que trata el presente artículo.</w:t>
      </w:r>
    </w:p>
    <w:p w14:paraId="15DF9813" w14:textId="77777777" w:rsidR="00E7338A" w:rsidRPr="00E7338A" w:rsidRDefault="00E7338A" w:rsidP="00E7338A">
      <w:pPr>
        <w:spacing w:line="276" w:lineRule="auto"/>
        <w:rPr>
          <w:rFonts w:ascii="Arial" w:hAnsi="Arial" w:cs="Arial"/>
        </w:rPr>
      </w:pPr>
    </w:p>
    <w:p w14:paraId="3DD9CB62" w14:textId="77777777" w:rsidR="00E7338A" w:rsidRPr="00E7338A" w:rsidRDefault="00E7338A" w:rsidP="00E7338A">
      <w:pPr>
        <w:jc w:val="both"/>
        <w:rPr>
          <w:rFonts w:ascii="Arial" w:hAnsi="Arial" w:cs="Arial"/>
        </w:rPr>
      </w:pPr>
      <w:r w:rsidRPr="00E7338A">
        <w:rPr>
          <w:rFonts w:ascii="Arial" w:hAnsi="Arial" w:cs="Arial"/>
          <w:b/>
          <w:bCs/>
        </w:rPr>
        <w:t xml:space="preserve">Artículo 5. Obligación de las Administradoras de Fondos de Pensión – AFP. </w:t>
      </w:r>
      <w:r w:rsidRPr="00E7338A">
        <w:rPr>
          <w:rFonts w:ascii="Arial" w:hAnsi="Arial" w:cs="Arial"/>
        </w:rPr>
        <w:t>Las</w:t>
      </w:r>
    </w:p>
    <w:p w14:paraId="675C52D1" w14:textId="77777777" w:rsidR="00E7338A" w:rsidRPr="00E7338A" w:rsidRDefault="00E7338A" w:rsidP="00E7338A">
      <w:pPr>
        <w:jc w:val="both"/>
        <w:rPr>
          <w:rFonts w:ascii="Arial" w:hAnsi="Arial" w:cs="Arial"/>
        </w:rPr>
      </w:pPr>
      <w:r w:rsidRPr="00E7338A">
        <w:rPr>
          <w:rFonts w:ascii="Arial" w:hAnsi="Arial" w:cs="Arial"/>
        </w:rPr>
        <w:t>Administradoras del Régimen de Ahorro Individual con Solidaridad, deberán realizar todos los trámites necesarios para atender las solicitudes de sus afiliados, en un plazo máximo de diez (10) días hábiles contados a partir de la solicitud.</w:t>
      </w:r>
    </w:p>
    <w:p w14:paraId="5BE206D9" w14:textId="77777777" w:rsidR="00E7338A" w:rsidRPr="00E7338A" w:rsidRDefault="00E7338A" w:rsidP="00E7338A">
      <w:pPr>
        <w:jc w:val="both"/>
        <w:rPr>
          <w:rFonts w:ascii="Arial" w:hAnsi="Arial" w:cs="Arial"/>
          <w:b/>
          <w:bCs/>
        </w:rPr>
      </w:pPr>
    </w:p>
    <w:p w14:paraId="092D9464" w14:textId="77777777" w:rsidR="00E7338A" w:rsidRPr="00E7338A" w:rsidRDefault="00E7338A" w:rsidP="00E7338A">
      <w:pPr>
        <w:jc w:val="both"/>
        <w:rPr>
          <w:rFonts w:ascii="Arial" w:hAnsi="Arial" w:cs="Arial"/>
          <w:b/>
          <w:bCs/>
        </w:rPr>
      </w:pPr>
      <w:r w:rsidRPr="00E7338A">
        <w:rPr>
          <w:rFonts w:ascii="Arial" w:hAnsi="Arial" w:cs="Arial"/>
          <w:b/>
          <w:bCs/>
        </w:rPr>
        <w:t xml:space="preserve">Parágrafo. </w:t>
      </w:r>
      <w:r w:rsidRPr="00E7338A">
        <w:rPr>
          <w:rFonts w:ascii="Arial" w:hAnsi="Arial" w:cs="Arial"/>
        </w:rPr>
        <w:t>Las Administradoras del Régimen de Ahorro Individual con Solidaridad, deberán asesorar a los afiliados que decidan acogerse a este beneficio sobre las implicaciones que tendrá el retiro parcial en su derecho a la pensión, dando prioridad a los afiliados que ostenten la calidad de prepensionados. Lo anterior, sin perjuicio de la decisión tomada por el afiliado.</w:t>
      </w:r>
      <w:r w:rsidRPr="00E7338A">
        <w:rPr>
          <w:rFonts w:ascii="Arial" w:hAnsi="Arial" w:cs="Arial"/>
          <w:b/>
          <w:bCs/>
        </w:rPr>
        <w:t xml:space="preserve"> </w:t>
      </w:r>
    </w:p>
    <w:p w14:paraId="34A286D6" w14:textId="77777777" w:rsidR="00E7338A" w:rsidRPr="00E7338A" w:rsidRDefault="00E7338A" w:rsidP="00E7338A">
      <w:pPr>
        <w:spacing w:line="276" w:lineRule="auto"/>
        <w:rPr>
          <w:rFonts w:ascii="Arial" w:hAnsi="Arial" w:cs="Arial"/>
        </w:rPr>
      </w:pPr>
    </w:p>
    <w:p w14:paraId="5A1B96A8" w14:textId="77777777" w:rsidR="00E7338A" w:rsidRPr="00E7338A" w:rsidRDefault="00E7338A" w:rsidP="00E7338A">
      <w:pPr>
        <w:jc w:val="both"/>
        <w:rPr>
          <w:rFonts w:ascii="Arial" w:hAnsi="Arial" w:cs="Arial"/>
          <w:b/>
          <w:bCs/>
        </w:rPr>
      </w:pPr>
      <w:r w:rsidRPr="00E7338A">
        <w:rPr>
          <w:rFonts w:ascii="Arial" w:hAnsi="Arial" w:cs="Arial"/>
          <w:b/>
          <w:bCs/>
        </w:rPr>
        <w:t xml:space="preserve">Artículo 6. Protección de las semanas de los ahorradores. </w:t>
      </w:r>
      <w:r w:rsidRPr="00E7338A">
        <w:rPr>
          <w:rFonts w:ascii="Arial" w:hAnsi="Arial" w:cs="Arial"/>
        </w:rPr>
        <w:t>Los afiliados que decidan reintegrar voluntariamente la totalidad de lo solicitado, no se les afectará la densidad de las semanas cotizadas.</w:t>
      </w:r>
    </w:p>
    <w:p w14:paraId="6F6F9FD8" w14:textId="77777777" w:rsidR="00E7338A" w:rsidRPr="00E7338A" w:rsidRDefault="00E7338A" w:rsidP="00E7338A">
      <w:pPr>
        <w:spacing w:line="276" w:lineRule="auto"/>
        <w:rPr>
          <w:rFonts w:ascii="Arial" w:hAnsi="Arial" w:cs="Arial"/>
        </w:rPr>
      </w:pPr>
    </w:p>
    <w:p w14:paraId="0531BC69" w14:textId="28540221" w:rsidR="00734B4F" w:rsidRPr="00E7338A" w:rsidRDefault="00E7338A" w:rsidP="00E7338A">
      <w:pPr>
        <w:pStyle w:val="Sinespaciado"/>
        <w:jc w:val="both"/>
        <w:rPr>
          <w:rFonts w:ascii="Arial" w:hAnsi="Arial" w:cs="Arial"/>
        </w:rPr>
      </w:pPr>
      <w:r w:rsidRPr="00E7338A">
        <w:rPr>
          <w:rFonts w:ascii="Arial" w:hAnsi="Arial" w:cs="Arial"/>
          <w:b/>
          <w:bCs/>
        </w:rPr>
        <w:t xml:space="preserve">Artículo 7. Vigencia. </w:t>
      </w:r>
      <w:r w:rsidRPr="00E7338A">
        <w:rPr>
          <w:rFonts w:ascii="Arial" w:hAnsi="Arial" w:cs="Arial"/>
        </w:rPr>
        <w:t>La presente ley rige a partir de la fecha de su promulgación y suspende las normas que le sean contrarias hasta por un término de seis (6) meses contados a partir de su entrada en vigencia.</w:t>
      </w:r>
    </w:p>
    <w:p w14:paraId="6015BD91" w14:textId="35EA567C" w:rsidR="00734B4F" w:rsidRDefault="00734B4F" w:rsidP="00734B4F">
      <w:pPr>
        <w:pStyle w:val="Sinespaciado"/>
        <w:jc w:val="both"/>
        <w:rPr>
          <w:rFonts w:ascii="Arial" w:hAnsi="Arial" w:cs="Arial"/>
        </w:rPr>
      </w:pPr>
    </w:p>
    <w:p w14:paraId="7A049967" w14:textId="1D7DF3C4" w:rsidR="00837161" w:rsidRDefault="00837161" w:rsidP="00734B4F">
      <w:pPr>
        <w:pStyle w:val="Sinespaciado"/>
        <w:jc w:val="both"/>
        <w:rPr>
          <w:rFonts w:ascii="Arial" w:hAnsi="Arial" w:cs="Arial"/>
        </w:rPr>
      </w:pPr>
    </w:p>
    <w:p w14:paraId="03FD56B0" w14:textId="77777777" w:rsidR="00837161" w:rsidRPr="00E7338A" w:rsidRDefault="00837161" w:rsidP="00734B4F">
      <w:pPr>
        <w:pStyle w:val="Sinespaciado"/>
        <w:jc w:val="both"/>
        <w:rPr>
          <w:rFonts w:ascii="Arial" w:hAnsi="Arial" w:cs="Arial"/>
        </w:rPr>
      </w:pPr>
      <w:bookmarkStart w:id="0" w:name="_GoBack"/>
      <w:bookmarkEnd w:id="0"/>
    </w:p>
    <w:p w14:paraId="4299F022" w14:textId="77777777" w:rsidR="00837161" w:rsidRDefault="00837161" w:rsidP="00E7338A">
      <w:pPr>
        <w:spacing w:line="276" w:lineRule="auto"/>
        <w:rPr>
          <w:rFonts w:ascii="Arial" w:hAnsi="Arial" w:cs="Arial"/>
        </w:rPr>
      </w:pPr>
    </w:p>
    <w:p w14:paraId="1AFFEA12" w14:textId="77777777" w:rsidR="00837161" w:rsidRDefault="00837161" w:rsidP="00E7338A">
      <w:pPr>
        <w:spacing w:line="276" w:lineRule="auto"/>
        <w:rPr>
          <w:rFonts w:ascii="Arial" w:hAnsi="Arial" w:cs="Arial"/>
        </w:rPr>
      </w:pPr>
    </w:p>
    <w:p w14:paraId="74293437" w14:textId="5F7BDBE6" w:rsidR="00837161" w:rsidRPr="00837161" w:rsidRDefault="00837161" w:rsidP="00837161">
      <w:pPr>
        <w:pStyle w:val="Sinespaciado"/>
        <w:rPr>
          <w:rFonts w:ascii="Arial" w:hAnsi="Arial" w:cs="Arial"/>
          <w:b/>
        </w:rPr>
      </w:pPr>
      <w:r w:rsidRPr="00837161">
        <w:rPr>
          <w:rFonts w:ascii="Arial" w:hAnsi="Arial" w:cs="Arial"/>
          <w:b/>
        </w:rPr>
        <w:t>HENRY FERNANDO CORREAL</w:t>
      </w:r>
      <w:r w:rsidRPr="00837161">
        <w:rPr>
          <w:rFonts w:ascii="Arial" w:hAnsi="Arial" w:cs="Arial"/>
          <w:b/>
        </w:rPr>
        <w:t xml:space="preserve"> HERRERA</w:t>
      </w:r>
      <w:r w:rsidRPr="00837161">
        <w:rPr>
          <w:rFonts w:ascii="Arial" w:hAnsi="Arial" w:cs="Arial"/>
          <w:b/>
        </w:rPr>
        <w:tab/>
      </w:r>
      <w:r w:rsidRPr="00837161">
        <w:rPr>
          <w:rFonts w:ascii="Arial" w:hAnsi="Arial" w:cs="Arial"/>
          <w:b/>
        </w:rPr>
        <w:t>CARLOS EDUARDO ACOSTA</w:t>
      </w:r>
      <w:r w:rsidRPr="00837161">
        <w:rPr>
          <w:rFonts w:ascii="Arial" w:hAnsi="Arial" w:cs="Arial"/>
          <w:b/>
        </w:rPr>
        <w:t xml:space="preserve"> LOZANO</w:t>
      </w:r>
    </w:p>
    <w:p w14:paraId="00CC4425" w14:textId="75559BAE" w:rsidR="00837161" w:rsidRPr="00837161" w:rsidRDefault="00837161" w:rsidP="00837161">
      <w:pPr>
        <w:pStyle w:val="Sinespaciado"/>
        <w:rPr>
          <w:rFonts w:ascii="Arial" w:hAnsi="Arial" w:cs="Arial"/>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Representante a la Cámara</w:t>
      </w:r>
    </w:p>
    <w:p w14:paraId="7BAC962E" w14:textId="38DA9DF3" w:rsidR="00837161" w:rsidRDefault="00837161" w:rsidP="00E7338A">
      <w:pPr>
        <w:spacing w:line="276" w:lineRule="auto"/>
        <w:rPr>
          <w:rFonts w:ascii="Arial" w:hAnsi="Arial" w:cs="Arial"/>
        </w:rPr>
      </w:pPr>
    </w:p>
    <w:sectPr w:rsidR="00837161"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04661" w14:textId="77777777" w:rsidR="000C6C95" w:rsidRDefault="000C6C95" w:rsidP="001A75AA">
      <w:r>
        <w:separator/>
      </w:r>
    </w:p>
  </w:endnote>
  <w:endnote w:type="continuationSeparator" w:id="0">
    <w:p w14:paraId="056128BB" w14:textId="77777777" w:rsidR="000C6C95" w:rsidRDefault="000C6C95" w:rsidP="001A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35D4" w14:textId="77777777" w:rsidR="000C6C95" w:rsidRDefault="000C6C95" w:rsidP="001A75AA">
      <w:r>
        <w:separator/>
      </w:r>
    </w:p>
  </w:footnote>
  <w:footnote w:type="continuationSeparator" w:id="0">
    <w:p w14:paraId="3CFDC562" w14:textId="77777777" w:rsidR="000C6C95" w:rsidRDefault="000C6C95" w:rsidP="001A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6"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1"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2"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9"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32"/>
  </w:num>
  <w:num w:numId="3">
    <w:abstractNumId w:val="4"/>
  </w:num>
  <w:num w:numId="4">
    <w:abstractNumId w:val="16"/>
  </w:num>
  <w:num w:numId="5">
    <w:abstractNumId w:val="0"/>
  </w:num>
  <w:num w:numId="6">
    <w:abstractNumId w:val="20"/>
  </w:num>
  <w:num w:numId="7">
    <w:abstractNumId w:val="39"/>
  </w:num>
  <w:num w:numId="8">
    <w:abstractNumId w:val="6"/>
  </w:num>
  <w:num w:numId="9">
    <w:abstractNumId w:val="5"/>
  </w:num>
  <w:num w:numId="10">
    <w:abstractNumId w:val="27"/>
  </w:num>
  <w:num w:numId="11">
    <w:abstractNumId w:val="36"/>
  </w:num>
  <w:num w:numId="12">
    <w:abstractNumId w:val="13"/>
  </w:num>
  <w:num w:numId="13">
    <w:abstractNumId w:val="8"/>
  </w:num>
  <w:num w:numId="14">
    <w:abstractNumId w:val="17"/>
  </w:num>
  <w:num w:numId="15">
    <w:abstractNumId w:val="12"/>
  </w:num>
  <w:num w:numId="16">
    <w:abstractNumId w:val="35"/>
  </w:num>
  <w:num w:numId="17">
    <w:abstractNumId w:val="24"/>
  </w:num>
  <w:num w:numId="18">
    <w:abstractNumId w:val="21"/>
  </w:num>
  <w:num w:numId="19">
    <w:abstractNumId w:val="26"/>
  </w:num>
  <w:num w:numId="20">
    <w:abstractNumId w:val="37"/>
  </w:num>
  <w:num w:numId="21">
    <w:abstractNumId w:val="2"/>
  </w:num>
  <w:num w:numId="22">
    <w:abstractNumId w:val="14"/>
  </w:num>
  <w:num w:numId="23">
    <w:abstractNumId w:val="7"/>
  </w:num>
  <w:num w:numId="24">
    <w:abstractNumId w:val="33"/>
  </w:num>
  <w:num w:numId="25">
    <w:abstractNumId w:val="15"/>
  </w:num>
  <w:num w:numId="26">
    <w:abstractNumId w:val="3"/>
  </w:num>
  <w:num w:numId="27">
    <w:abstractNumId w:val="1"/>
  </w:num>
  <w:num w:numId="28">
    <w:abstractNumId w:val="29"/>
  </w:num>
  <w:num w:numId="29">
    <w:abstractNumId w:val="9"/>
  </w:num>
  <w:num w:numId="30">
    <w:abstractNumId w:val="19"/>
  </w:num>
  <w:num w:numId="31">
    <w:abstractNumId w:val="11"/>
  </w:num>
  <w:num w:numId="32">
    <w:abstractNumId w:val="31"/>
  </w:num>
  <w:num w:numId="33">
    <w:abstractNumId w:val="25"/>
  </w:num>
  <w:num w:numId="34">
    <w:abstractNumId w:val="30"/>
  </w:num>
  <w:num w:numId="35">
    <w:abstractNumId w:val="38"/>
  </w:num>
  <w:num w:numId="36">
    <w:abstractNumId w:val="34"/>
  </w:num>
  <w:num w:numId="37">
    <w:abstractNumId w:val="28"/>
  </w:num>
  <w:num w:numId="38">
    <w:abstractNumId w:val="10"/>
  </w:num>
  <w:num w:numId="39">
    <w:abstractNumId w:val="18"/>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C6C95"/>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A52F9"/>
    <w:rsid w:val="005B29EB"/>
    <w:rsid w:val="005B57AE"/>
    <w:rsid w:val="005C0101"/>
    <w:rsid w:val="005C265D"/>
    <w:rsid w:val="005C46B5"/>
    <w:rsid w:val="005C6DC9"/>
    <w:rsid w:val="005D30B8"/>
    <w:rsid w:val="005D30D6"/>
    <w:rsid w:val="005D3575"/>
    <w:rsid w:val="005D4E38"/>
    <w:rsid w:val="005D5DDC"/>
    <w:rsid w:val="005E12DE"/>
    <w:rsid w:val="005E46E7"/>
    <w:rsid w:val="005E5ADC"/>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2E"/>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37161"/>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63"/>
    <w:rsid w:val="008E331F"/>
    <w:rsid w:val="008E60F0"/>
    <w:rsid w:val="008E63C3"/>
    <w:rsid w:val="008F2522"/>
    <w:rsid w:val="008F4264"/>
    <w:rsid w:val="008F4687"/>
    <w:rsid w:val="008F70C6"/>
    <w:rsid w:val="00900E3B"/>
    <w:rsid w:val="00901903"/>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BF7"/>
    <w:rsid w:val="00E71E72"/>
    <w:rsid w:val="00E7338A"/>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D72E0"/>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1BCD"/>
    <w:rsid w:val="00F66DC4"/>
    <w:rsid w:val="00F67C6B"/>
    <w:rsid w:val="00F71001"/>
    <w:rsid w:val="00F7192A"/>
    <w:rsid w:val="00F71BA2"/>
    <w:rsid w:val="00F71C27"/>
    <w:rsid w:val="00F72B35"/>
    <w:rsid w:val="00F84DE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C22363A3-73FF-4C76-8EDE-23E61168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38A"/>
    <w:pPr>
      <w:widowControl w:val="0"/>
      <w:autoSpaceDE w:val="0"/>
      <w:autoSpaceDN w:val="0"/>
      <w:spacing w:after="0" w:line="240" w:lineRule="auto"/>
    </w:pPr>
    <w:rPr>
      <w:rFonts w:ascii="Arial Narrow" w:eastAsia="Arial Narrow" w:hAnsi="Arial Narrow" w:cs="Arial Narro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widowControl/>
      <w:autoSpaceDE/>
      <w:autoSpaceDN/>
      <w:spacing w:after="200" w:line="276" w:lineRule="auto"/>
      <w:ind w:left="720"/>
      <w:contextualSpacing/>
    </w:pPr>
    <w:rPr>
      <w:rFonts w:asciiTheme="minorHAnsi" w:eastAsiaTheme="minorHAnsi" w:hAnsiTheme="minorHAnsi" w:cstheme="minorBidi"/>
      <w:lang w:val="es-CO"/>
    </w:r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widowControl/>
      <w:autoSpaceDE/>
      <w:autoSpaceDN/>
      <w:spacing w:before="180" w:after="180"/>
    </w:pPr>
    <w:rPr>
      <w:rFonts w:asciiTheme="minorHAnsi" w:eastAsiaTheme="minorHAnsi" w:hAnsiTheme="minorHAnsi" w:cstheme="minorBidi"/>
      <w:sz w:val="24"/>
      <w:szCs w:val="24"/>
      <w:lang w:val="es-CO"/>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widowControl/>
      <w:suppressAutoHyphens/>
      <w:autoSpaceDE/>
      <w:autoSpaceDN/>
      <w:spacing w:line="300" w:lineRule="auto"/>
      <w:ind w:leftChars="-1" w:left="-1" w:hangingChars="1" w:hanging="1"/>
      <w:jc w:val="both"/>
      <w:textDirection w:val="btLr"/>
      <w:textAlignment w:val="top"/>
      <w:outlineLvl w:val="0"/>
    </w:pPr>
    <w:rPr>
      <w:rFonts w:ascii="Arial" w:eastAsia="Arial" w:hAnsi="Arial" w:cs="Arial"/>
      <w:spacing w:val="-2"/>
      <w:position w:val="-1"/>
      <w:sz w:val="24"/>
      <w:szCs w:val="24"/>
      <w:lang w:eastAsia="es-CO"/>
    </w:rPr>
  </w:style>
  <w:style w:type="character" w:customStyle="1" w:styleId="css-901oao">
    <w:name w:val="css-901oao"/>
    <w:basedOn w:val="Fuentedeprrafopredeter"/>
    <w:rsid w:val="00E7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B714-5170-46EA-AFCF-160A7C77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2</cp:revision>
  <cp:lastPrinted>2021-10-04T20:17:00Z</cp:lastPrinted>
  <dcterms:created xsi:type="dcterms:W3CDTF">2021-12-01T21:05:00Z</dcterms:created>
  <dcterms:modified xsi:type="dcterms:W3CDTF">2021-12-01T21:05:00Z</dcterms:modified>
</cp:coreProperties>
</file>